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F29" w:rsidRDefault="00CF51F7">
      <w:pPr>
        <w:rPr>
          <w:sz w:val="22"/>
          <w:szCs w:val="22"/>
        </w:rPr>
      </w:pPr>
      <w:bookmarkStart w:id="0" w:name="_GoBack"/>
      <w:bookmarkEnd w:id="0"/>
      <w:r>
        <w:rPr>
          <w:sz w:val="22"/>
          <w:szCs w:val="22"/>
        </w:rPr>
        <w:t xml:space="preserve">  O S NO V N A  Š K O L A</w:t>
      </w:r>
    </w:p>
    <w:p w:rsidR="005C6F29" w:rsidRDefault="00CF51F7">
      <w:pPr>
        <w:rPr>
          <w:sz w:val="22"/>
          <w:szCs w:val="22"/>
        </w:rPr>
      </w:pPr>
      <w:r>
        <w:rPr>
          <w:sz w:val="22"/>
          <w:szCs w:val="22"/>
        </w:rPr>
        <w:t>JOSIPA ANTUNA ĆOLNIĆA</w:t>
      </w:r>
    </w:p>
    <w:p w:rsidR="005C6F29" w:rsidRDefault="00CF51F7">
      <w:pPr>
        <w:rPr>
          <w:sz w:val="22"/>
          <w:szCs w:val="22"/>
        </w:rPr>
      </w:pPr>
      <w:r>
        <w:rPr>
          <w:sz w:val="22"/>
          <w:szCs w:val="22"/>
        </w:rPr>
        <w:t xml:space="preserve">              ĐAKOVO</w:t>
      </w:r>
    </w:p>
    <w:p w:rsidR="005C6F29" w:rsidRDefault="00CF51F7">
      <w:pPr>
        <w:rPr>
          <w:sz w:val="22"/>
          <w:szCs w:val="22"/>
        </w:rPr>
      </w:pPr>
      <w:r>
        <w:rPr>
          <w:sz w:val="22"/>
          <w:szCs w:val="22"/>
        </w:rPr>
        <w:t>Đakovo, 9.1.2026.</w:t>
      </w:r>
    </w:p>
    <w:p w:rsidR="005C6F29" w:rsidRDefault="00CF51F7">
      <w:pPr>
        <w:ind w:right="-567"/>
        <w:rPr>
          <w:rFonts w:eastAsiaTheme="minorHAnsi"/>
          <w:sz w:val="22"/>
          <w:szCs w:val="22"/>
          <w:lang w:eastAsia="en-US"/>
        </w:rPr>
      </w:pPr>
      <w:r>
        <w:rPr>
          <w:rFonts w:eastAsiaTheme="minorHAnsi"/>
          <w:sz w:val="22"/>
          <w:szCs w:val="22"/>
          <w:lang w:eastAsia="en-US"/>
        </w:rPr>
        <w:t>KLASA:</w:t>
      </w:r>
      <w:r>
        <w:rPr>
          <w:noProof/>
          <w:sz w:val="22"/>
          <w:szCs w:val="22"/>
          <w:lang w:val="en-US"/>
        </w:rPr>
        <w:t>112-01/26-01/1</w:t>
      </w:r>
      <w:r>
        <w:rPr>
          <w:rFonts w:eastAsiaTheme="minorHAnsi"/>
          <w:sz w:val="22"/>
          <w:szCs w:val="22"/>
          <w:lang w:eastAsia="en-US"/>
        </w:rPr>
        <w:t xml:space="preserve">                                                                                                                                             </w:t>
      </w:r>
    </w:p>
    <w:p w:rsidR="005C6F29" w:rsidRDefault="00CF51F7">
      <w:pPr>
        <w:rPr>
          <w:rFonts w:eastAsiaTheme="minorHAnsi"/>
          <w:sz w:val="22"/>
          <w:szCs w:val="22"/>
          <w:lang w:eastAsia="en-US"/>
        </w:rPr>
      </w:pPr>
      <w:r>
        <w:rPr>
          <w:rFonts w:eastAsiaTheme="minorHAnsi"/>
          <w:sz w:val="22"/>
          <w:szCs w:val="22"/>
          <w:lang w:eastAsia="en-US"/>
        </w:rPr>
        <w:t>URBROJ:</w:t>
      </w:r>
      <w:r>
        <w:rPr>
          <w:rFonts w:eastAsiaTheme="minorHAnsi"/>
          <w:noProof/>
          <w:sz w:val="22"/>
          <w:szCs w:val="22"/>
          <w:lang w:eastAsia="en-US"/>
        </w:rPr>
        <w:t>2121-14-26-2</w:t>
      </w:r>
      <w:r>
        <w:rPr>
          <w:rFonts w:eastAsiaTheme="minorHAnsi"/>
          <w:sz w:val="22"/>
          <w:szCs w:val="22"/>
          <w:lang w:eastAsia="en-US"/>
        </w:rPr>
        <w:t xml:space="preserve">                                              </w:t>
      </w:r>
    </w:p>
    <w:p w:rsidR="005C6F29" w:rsidRDefault="00CF51F7">
      <w:pPr>
        <w:rPr>
          <w:rFonts w:eastAsiaTheme="minorHAnsi"/>
          <w:sz w:val="22"/>
          <w:szCs w:val="22"/>
          <w:lang w:eastAsia="en-US"/>
        </w:rPr>
      </w:pPr>
      <w:r>
        <w:rPr>
          <w:rFonts w:eastAsiaTheme="minorHAnsi"/>
          <w:sz w:val="22"/>
          <w:szCs w:val="22"/>
          <w:lang w:eastAsia="en-US"/>
        </w:rPr>
        <w:t xml:space="preserve">                                                                                                     </w:t>
      </w:r>
      <w:r>
        <w:rPr>
          <w:noProof/>
        </w:rPr>
        <w:drawing>
          <wp:inline distT="0" distB="0" distL="0" distR="0">
            <wp:extent cx="933580" cy="9335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r>
        <w:rPr>
          <w:rFonts w:eastAsiaTheme="minorHAnsi"/>
          <w:sz w:val="22"/>
          <w:szCs w:val="22"/>
          <w:lang w:eastAsia="en-US"/>
        </w:rPr>
        <w:t xml:space="preserve">  </w:t>
      </w:r>
    </w:p>
    <w:p w:rsidR="005C6F29" w:rsidRDefault="005C6F29">
      <w:pPr>
        <w:rPr>
          <w:sz w:val="22"/>
          <w:szCs w:val="22"/>
        </w:rPr>
      </w:pPr>
    </w:p>
    <w:p w:rsidR="005C6F29" w:rsidRDefault="00CF51F7">
      <w:pPr>
        <w:rPr>
          <w:sz w:val="22"/>
          <w:szCs w:val="22"/>
        </w:rPr>
      </w:pPr>
      <w:r>
        <w:rPr>
          <w:sz w:val="22"/>
          <w:szCs w:val="22"/>
          <w:lang w:eastAsia="en-US"/>
        </w:rPr>
        <w:t>Na temelju članka 107. Zakona o odgoju i obrazovanju u osnovnoj i srednjoj školi (NN</w:t>
      </w:r>
      <w:r>
        <w:rPr>
          <w:sz w:val="22"/>
          <w:szCs w:val="22"/>
          <w:lang w:eastAsia="en-US"/>
        </w:rPr>
        <w:t xml:space="preserve"> 87/08, 86/09, 92/10, 105/10, 90/11, 5/12, 16/12, 86/12, 126/12, 94/13, 152/14, 07/17, 68/18, 98/19, 64/20, 151/22, 155/23 i 156/23) </w:t>
      </w:r>
      <w:r>
        <w:rPr>
          <w:sz w:val="22"/>
          <w:szCs w:val="22"/>
        </w:rPr>
        <w:t>i Pravilnika o vrednovanju kandidata za zapošljavanje,  ravnatelj Osnovne škole „Josipa Antuna Ćolnića“, Đakovo, raspisuje</w:t>
      </w:r>
    </w:p>
    <w:p w:rsidR="005C6F29" w:rsidRDefault="005C6F29">
      <w:pPr>
        <w:rPr>
          <w:sz w:val="22"/>
          <w:szCs w:val="22"/>
        </w:rPr>
      </w:pPr>
    </w:p>
    <w:p w:rsidR="005C6F29" w:rsidRDefault="00CF51F7">
      <w:pPr>
        <w:jc w:val="center"/>
        <w:rPr>
          <w:b/>
          <w:sz w:val="22"/>
          <w:szCs w:val="22"/>
        </w:rPr>
      </w:pPr>
      <w:r>
        <w:rPr>
          <w:b/>
          <w:sz w:val="22"/>
          <w:szCs w:val="22"/>
        </w:rPr>
        <w:t>NATJEČAJ</w:t>
      </w:r>
    </w:p>
    <w:p w:rsidR="005C6F29" w:rsidRDefault="005C6F29">
      <w:pPr>
        <w:rPr>
          <w:sz w:val="22"/>
          <w:szCs w:val="22"/>
        </w:rPr>
      </w:pPr>
    </w:p>
    <w:p w:rsidR="005C6F29" w:rsidRDefault="00CF51F7">
      <w:pPr>
        <w:rPr>
          <w:sz w:val="22"/>
          <w:szCs w:val="22"/>
        </w:rPr>
      </w:pPr>
      <w:r>
        <w:rPr>
          <w:sz w:val="22"/>
          <w:szCs w:val="22"/>
        </w:rPr>
        <w:t>za zasnivanje radnog odnosa na poslovima</w:t>
      </w:r>
    </w:p>
    <w:p w:rsidR="005C6F29" w:rsidRDefault="005C6F29">
      <w:pPr>
        <w:rPr>
          <w:sz w:val="22"/>
          <w:szCs w:val="22"/>
        </w:rPr>
      </w:pPr>
    </w:p>
    <w:p w:rsidR="005C6F29" w:rsidRDefault="00CF51F7">
      <w:pPr>
        <w:pStyle w:val="Odlomakpopisa"/>
        <w:numPr>
          <w:ilvl w:val="0"/>
          <w:numId w:val="1"/>
        </w:numPr>
        <w:rPr>
          <w:b/>
          <w:sz w:val="22"/>
          <w:szCs w:val="22"/>
        </w:rPr>
      </w:pPr>
      <w:r>
        <w:rPr>
          <w:b/>
          <w:sz w:val="22"/>
          <w:szCs w:val="22"/>
        </w:rPr>
        <w:t xml:space="preserve">UČITELJ / ICA  RAZREDNE NASTAVE </w:t>
      </w:r>
    </w:p>
    <w:p w:rsidR="005C6F29" w:rsidRDefault="005C6F29">
      <w:pPr>
        <w:ind w:left="720"/>
        <w:rPr>
          <w:b/>
          <w:sz w:val="22"/>
          <w:szCs w:val="22"/>
        </w:rPr>
      </w:pPr>
    </w:p>
    <w:p w:rsidR="005C6F29" w:rsidRDefault="00CF51F7">
      <w:pPr>
        <w:ind w:firstLine="720"/>
        <w:rPr>
          <w:b/>
          <w:sz w:val="22"/>
          <w:szCs w:val="22"/>
          <w:lang w:eastAsia="en-US"/>
        </w:rPr>
      </w:pPr>
      <w:r>
        <w:rPr>
          <w:b/>
          <w:sz w:val="22"/>
          <w:szCs w:val="22"/>
          <w:lang w:eastAsia="en-US"/>
        </w:rPr>
        <w:t>- 1 izvršitelj na neodređeno puno radno vrijeme (40 sati tjedno ukupnog radnog vremena)</w:t>
      </w:r>
    </w:p>
    <w:p w:rsidR="005C6F29" w:rsidRDefault="005C6F29">
      <w:pPr>
        <w:rPr>
          <w:sz w:val="22"/>
          <w:szCs w:val="22"/>
        </w:rPr>
      </w:pPr>
    </w:p>
    <w:p w:rsidR="005C6F29" w:rsidRDefault="00CF51F7">
      <w:pPr>
        <w:rPr>
          <w:sz w:val="22"/>
          <w:szCs w:val="22"/>
        </w:rPr>
      </w:pPr>
      <w:r>
        <w:rPr>
          <w:sz w:val="22"/>
          <w:szCs w:val="22"/>
        </w:rPr>
        <w:t>Rad se obavlja u Područnoj školi Široko Polje.</w:t>
      </w:r>
    </w:p>
    <w:p w:rsidR="005C6F29" w:rsidRDefault="005C6F29">
      <w:pPr>
        <w:rPr>
          <w:sz w:val="22"/>
          <w:szCs w:val="22"/>
        </w:rPr>
      </w:pPr>
    </w:p>
    <w:p w:rsidR="005C6F29" w:rsidRDefault="00CF51F7">
      <w:pPr>
        <w:rPr>
          <w:sz w:val="22"/>
          <w:szCs w:val="22"/>
        </w:rPr>
      </w:pPr>
      <w:r>
        <w:rPr>
          <w:b/>
          <w:sz w:val="22"/>
          <w:szCs w:val="22"/>
        </w:rPr>
        <w:t>UVJETI ZA RADNO  MJESTO:</w:t>
      </w:r>
      <w:r>
        <w:rPr>
          <w:sz w:val="22"/>
          <w:szCs w:val="22"/>
        </w:rPr>
        <w:t xml:space="preserve"> </w:t>
      </w:r>
    </w:p>
    <w:p w:rsidR="005C6F29" w:rsidRDefault="00CF51F7">
      <w:pPr>
        <w:rPr>
          <w:sz w:val="22"/>
          <w:szCs w:val="22"/>
          <w:shd w:val="clear" w:color="auto" w:fill="FFFFFF"/>
          <w:lang w:eastAsia="en-US"/>
        </w:rPr>
      </w:pPr>
      <w:r>
        <w:rPr>
          <w:sz w:val="22"/>
          <w:szCs w:val="22"/>
          <w:lang w:eastAsia="en-US"/>
        </w:rPr>
        <w:t>Uz opć</w:t>
      </w:r>
      <w:r>
        <w:rPr>
          <w:sz w:val="22"/>
          <w:szCs w:val="22"/>
          <w:lang w:eastAsia="en-US"/>
        </w:rPr>
        <w:t>e uvjete za zasnivanje radnog odnosa propisane Zakonom o radu (NN 93/14., 127/17., 98/19., 151/22, 46/23 i 64/23) kandidati trebaju ispunjavati i posebne uvjete propisane u čl. 105. i 106. Zakona o odgoju i obrazovanju u osnovnoj i srednjoj školi (NN 87/08</w:t>
      </w:r>
      <w:r>
        <w:rPr>
          <w:sz w:val="22"/>
          <w:szCs w:val="22"/>
          <w:lang w:eastAsia="en-US"/>
        </w:rPr>
        <w:t>, 86/09, 92/10, 105/10, 90/11, 5/12, 16/12, 86/12, 126/12, 94/13, 152/14, 07/17, 68/18, 98/19, 64/20, 151/22, 155/23 i 156/23) i Pravilnika o odgovarajućoj vrsti obrazovanja učitelja i stručnih suradnika u osnovnoj školi (NN 6/19. i 75/20.).</w:t>
      </w:r>
    </w:p>
    <w:p w:rsidR="005C6F29" w:rsidRDefault="005C6F29">
      <w:pPr>
        <w:rPr>
          <w:sz w:val="22"/>
          <w:szCs w:val="22"/>
        </w:rPr>
      </w:pPr>
    </w:p>
    <w:p w:rsidR="005C6F29" w:rsidRDefault="00CF51F7">
      <w:pPr>
        <w:rPr>
          <w:b/>
          <w:sz w:val="22"/>
          <w:szCs w:val="22"/>
        </w:rPr>
      </w:pPr>
      <w:r>
        <w:rPr>
          <w:b/>
          <w:sz w:val="22"/>
          <w:szCs w:val="22"/>
        </w:rPr>
        <w:t>PODNOŠENJE PR</w:t>
      </w:r>
      <w:r>
        <w:rPr>
          <w:b/>
          <w:sz w:val="22"/>
          <w:szCs w:val="22"/>
        </w:rPr>
        <w:t>IJAVE</w:t>
      </w:r>
    </w:p>
    <w:p w:rsidR="005C6F29" w:rsidRDefault="00CF51F7">
      <w:pPr>
        <w:rPr>
          <w:sz w:val="22"/>
          <w:szCs w:val="22"/>
        </w:rPr>
      </w:pPr>
      <w:r>
        <w:rPr>
          <w:sz w:val="22"/>
          <w:szCs w:val="22"/>
        </w:rPr>
        <w:t xml:space="preserve">Na natječaj se ravnopravno mogu prijaviti osobe oba spola. Zamolbu sa životopisom, dokaz o državljanstvu, presliku isprve o završenom školovanju i uvjerenje nadležnog suda, ne starije od  60 dana, da se protiv kandidata u RH ne vodi kazneni postupak </w:t>
      </w:r>
      <w:r>
        <w:rPr>
          <w:sz w:val="22"/>
          <w:szCs w:val="22"/>
        </w:rPr>
        <w:t>za kaznena djela iz članka 106. Zakona  dostaviti osobno u Tajništvo škole ili na adresu: OŠ Josipa Antuna Ćolnića Trg N.Š. Zrinskog 4,  31400 Đakovo. Natječaj je otvoren 8 dana od dana objave.</w:t>
      </w:r>
    </w:p>
    <w:p w:rsidR="005C6F29" w:rsidRDefault="00CF51F7">
      <w:pPr>
        <w:shd w:val="clear" w:color="auto" w:fill="FFFFFF"/>
        <w:rPr>
          <w:sz w:val="22"/>
          <w:szCs w:val="22"/>
          <w:lang w:eastAsia="en-US"/>
        </w:rPr>
      </w:pPr>
      <w:r>
        <w:rPr>
          <w:sz w:val="22"/>
          <w:szCs w:val="22"/>
          <w:lang w:eastAsia="en-US"/>
        </w:rPr>
        <w:t>Navedene isprave odnosno prilozi dostavljaju se u neovjerenoj preslici i ne vraćaju se kandidatu nakon završetka natječajnog postupka.</w:t>
      </w:r>
      <w:r>
        <w:rPr>
          <w:sz w:val="22"/>
          <w:szCs w:val="22"/>
          <w:lang w:eastAsia="en-US"/>
        </w:rPr>
        <w:br/>
        <w:t xml:space="preserve">Prije sklapanja ugovora o radu odabrani kandidat dužan je sve navedene priloge odnosno isprave dostaviti u izvorniku ili </w:t>
      </w:r>
      <w:r>
        <w:rPr>
          <w:sz w:val="22"/>
          <w:szCs w:val="22"/>
          <w:lang w:eastAsia="en-US"/>
        </w:rPr>
        <w:t>u preslici ovjerenoj od strane javnog bilježnika sukladno Zakonu o javnom bilježništvu  (NN 78/93., 29/94., 162/98., 16/07., 75/09., 120/16. i 57/22.).</w:t>
      </w:r>
    </w:p>
    <w:p w:rsidR="005C6F29" w:rsidRDefault="00CF51F7">
      <w:pPr>
        <w:spacing w:line="276" w:lineRule="auto"/>
        <w:rPr>
          <w:rFonts w:eastAsia="Calibri"/>
          <w:sz w:val="22"/>
          <w:szCs w:val="22"/>
          <w:lang w:eastAsia="en-US"/>
        </w:rPr>
      </w:pPr>
      <w:r>
        <w:rPr>
          <w:rFonts w:eastAsia="Calibri"/>
          <w:sz w:val="22"/>
          <w:szCs w:val="22"/>
          <w:lang w:eastAsia="en-US"/>
        </w:rPr>
        <w:t>Nepotpune prijave neće se razmatrati. Zakašnjele prijave vraćaju se podnositelju neotvorene.</w:t>
      </w:r>
    </w:p>
    <w:p w:rsidR="005C6F29" w:rsidRDefault="005C6F29">
      <w:pPr>
        <w:spacing w:line="276" w:lineRule="auto"/>
        <w:rPr>
          <w:b/>
          <w:sz w:val="22"/>
          <w:szCs w:val="22"/>
        </w:rPr>
      </w:pPr>
    </w:p>
    <w:p w:rsidR="005C6F29" w:rsidRDefault="00CF51F7">
      <w:pPr>
        <w:spacing w:line="276" w:lineRule="auto"/>
        <w:rPr>
          <w:b/>
          <w:sz w:val="22"/>
          <w:szCs w:val="22"/>
        </w:rPr>
      </w:pPr>
      <w:r>
        <w:rPr>
          <w:b/>
          <w:sz w:val="22"/>
          <w:szCs w:val="22"/>
        </w:rPr>
        <w:t>VREDNOVANJ</w:t>
      </w:r>
      <w:r>
        <w:rPr>
          <w:b/>
          <w:sz w:val="22"/>
          <w:szCs w:val="22"/>
        </w:rPr>
        <w:t>E KANDIDATA</w:t>
      </w:r>
    </w:p>
    <w:p w:rsidR="005C6F29" w:rsidRDefault="00CF51F7">
      <w:pPr>
        <w:spacing w:line="276" w:lineRule="auto"/>
        <w:rPr>
          <w:b/>
          <w:sz w:val="22"/>
          <w:szCs w:val="22"/>
        </w:rPr>
      </w:pPr>
      <w:r>
        <w:rPr>
          <w:sz w:val="22"/>
          <w:szCs w:val="22"/>
        </w:rPr>
        <w:t>Odabiru kandidata s kojim će se zasnovati radni odnos prethodi postupak procjene i  vrednovanja pristupnika natječaja kroz intervju, koji se provodi sukladno odredbama školskog Pravilnika o vrednovanju kandidata za zapošljavanje. Pravilnik o vr</w:t>
      </w:r>
      <w:r>
        <w:rPr>
          <w:sz w:val="22"/>
          <w:szCs w:val="22"/>
        </w:rPr>
        <w:t xml:space="preserve">ednovanju kandidata za zapošljavanje dostupan je na internetskoj stranici </w:t>
      </w:r>
      <w:hyperlink r:id="rId7" w:history="1">
        <w:r>
          <w:rPr>
            <w:rStyle w:val="Hiperveza"/>
            <w:sz w:val="22"/>
            <w:szCs w:val="22"/>
          </w:rPr>
          <w:t>http://os-jacolnica-dj.skole.hr</w:t>
        </w:r>
      </w:hyperlink>
      <w:r>
        <w:rPr>
          <w:sz w:val="22"/>
          <w:szCs w:val="22"/>
        </w:rPr>
        <w:t xml:space="preserve"> link: o školi-arhiva prošle stranice-opći akti.</w:t>
      </w:r>
    </w:p>
    <w:p w:rsidR="005C6F29" w:rsidRDefault="00CF51F7">
      <w:pPr>
        <w:spacing w:line="276" w:lineRule="auto"/>
        <w:rPr>
          <w:sz w:val="22"/>
          <w:szCs w:val="22"/>
        </w:rPr>
      </w:pPr>
      <w:r>
        <w:rPr>
          <w:sz w:val="22"/>
          <w:szCs w:val="22"/>
        </w:rPr>
        <w:t>O rasporedu provođenja postupka vrednovanja kandidati s</w:t>
      </w:r>
      <w:r>
        <w:rPr>
          <w:sz w:val="22"/>
          <w:szCs w:val="22"/>
        </w:rPr>
        <w:t xml:space="preserve">e obavještavaju putem školske internetske stranice </w:t>
      </w:r>
      <w:hyperlink r:id="rId8" w:history="1">
        <w:r>
          <w:rPr>
            <w:rStyle w:val="Hiperveza"/>
            <w:sz w:val="22"/>
            <w:szCs w:val="22"/>
          </w:rPr>
          <w:t>http://os-jacolnica-dj.skole.hr</w:t>
        </w:r>
      </w:hyperlink>
      <w:r>
        <w:rPr>
          <w:sz w:val="22"/>
          <w:szCs w:val="22"/>
        </w:rPr>
        <w:t xml:space="preserve"> </w:t>
      </w:r>
    </w:p>
    <w:p w:rsidR="005C6F29" w:rsidRDefault="005C6F29">
      <w:pPr>
        <w:rPr>
          <w:b/>
          <w:sz w:val="22"/>
          <w:szCs w:val="22"/>
        </w:rPr>
      </w:pPr>
    </w:p>
    <w:p w:rsidR="005C6F29" w:rsidRDefault="00CF51F7">
      <w:pPr>
        <w:rPr>
          <w:b/>
          <w:sz w:val="22"/>
          <w:szCs w:val="22"/>
        </w:rPr>
      </w:pPr>
      <w:r>
        <w:rPr>
          <w:b/>
          <w:sz w:val="22"/>
          <w:szCs w:val="22"/>
        </w:rPr>
        <w:t>PREDNOST PRI ZAPOŠLJAVANJU</w:t>
      </w:r>
    </w:p>
    <w:p w:rsidR="005C6F29" w:rsidRDefault="00CF51F7">
      <w:pPr>
        <w:shd w:val="clear" w:color="auto" w:fill="FFFFFF"/>
        <w:rPr>
          <w:sz w:val="22"/>
          <w:szCs w:val="22"/>
          <w:lang w:eastAsia="en-US"/>
        </w:rPr>
      </w:pPr>
      <w:r>
        <w:rPr>
          <w:sz w:val="22"/>
          <w:szCs w:val="22"/>
          <w:lang w:eastAsia="en-US"/>
        </w:rPr>
        <w:t>Kandidati koji se pozivaju na pravo prednosti pri zapošljavanju sukladno članku 102. Zakona o hrv</w:t>
      </w:r>
      <w:r>
        <w:rPr>
          <w:sz w:val="22"/>
          <w:szCs w:val="22"/>
          <w:lang w:eastAsia="en-US"/>
        </w:rPr>
        <w:t>atskim braniteljima iz Domovinskog rata i članovima njihovih obitelji (NN 121/17., 98/19, 84/21 i 156/23), članku  48. stavku 1.-3. Zakona o civilnim stradalnicima iz Domovinskog rata (NN 84/21), članku 48. f. Zakona o zaštiti vojnih i civilnih invalida ra</w:t>
      </w:r>
      <w:r>
        <w:rPr>
          <w:sz w:val="22"/>
          <w:szCs w:val="22"/>
          <w:lang w:eastAsia="en-US"/>
        </w:rPr>
        <w:t xml:space="preserve">ta (NN 33/92, 77/92, 27/93, 58/93, 2/94, 76/94, 108/95, 108/96, 82/01, 103/03, 148/13 i 98/19.), članku 9. Zakona o profesionalnoj rehabilitaciji i zapošljavanju osoba s invaliditetom (NN 157/13, 152/14, 39/18 i 32/20) dužni su u prijavi na javni natječaj </w:t>
      </w:r>
      <w:r>
        <w:rPr>
          <w:sz w:val="22"/>
          <w:szCs w:val="22"/>
          <w:lang w:eastAsia="en-US"/>
        </w:rPr>
        <w:t>pozvati se na to pravo i uz prijavu priložiti svu propisanu dokumentaciju prema posebnom zakonu, a imaju prednost u odnosu na ostale kandidate samo pod jednakim uvjetima.</w:t>
      </w:r>
    </w:p>
    <w:p w:rsidR="005C6F29" w:rsidRDefault="005C6F29">
      <w:pPr>
        <w:shd w:val="clear" w:color="auto" w:fill="FFFFFF"/>
        <w:rPr>
          <w:sz w:val="22"/>
          <w:szCs w:val="22"/>
          <w:lang w:eastAsia="en-US"/>
        </w:rPr>
      </w:pPr>
    </w:p>
    <w:p w:rsidR="005C6F29" w:rsidRDefault="00CF51F7">
      <w:pPr>
        <w:shd w:val="clear" w:color="auto" w:fill="FFFFFF"/>
        <w:rPr>
          <w:sz w:val="22"/>
          <w:szCs w:val="22"/>
          <w:lang w:eastAsia="en-US"/>
        </w:rPr>
      </w:pPr>
      <w:r>
        <w:rPr>
          <w:sz w:val="22"/>
          <w:szCs w:val="22"/>
          <w:lang w:eastAsia="en-US"/>
        </w:rPr>
        <w:t>Kandidati koji se pozivaju na pravo prednosti pri zapošljavanju u skladu s člankom 1</w:t>
      </w:r>
      <w:r>
        <w:rPr>
          <w:sz w:val="22"/>
          <w:szCs w:val="22"/>
          <w:lang w:eastAsia="en-US"/>
        </w:rPr>
        <w:t>02. Zakona o hrvatskim braniteljima iz Domovinskog rata i članovima njihovih obitelji uz prijavu na natječaj dužni su priložiti sve dokaze o ispunjavanju uvjeta iz natječaja i ovisno o kategoriji u koju ulazi sve potrebne dokaze (članak 103. st. 1. Zakona)</w:t>
      </w:r>
      <w:r>
        <w:rPr>
          <w:sz w:val="22"/>
          <w:szCs w:val="22"/>
          <w:lang w:eastAsia="en-US"/>
        </w:rPr>
        <w:t xml:space="preserve"> dostupne su na poveznici Ministarstva hrvatskih branitelja:</w:t>
      </w:r>
    </w:p>
    <w:p w:rsidR="005C6F29" w:rsidRDefault="005C6F29">
      <w:pPr>
        <w:shd w:val="clear" w:color="auto" w:fill="FFFFFF"/>
        <w:rPr>
          <w:color w:val="7030A0"/>
          <w:sz w:val="22"/>
          <w:szCs w:val="22"/>
          <w:lang w:eastAsia="en-US"/>
        </w:rPr>
      </w:pPr>
    </w:p>
    <w:p w:rsidR="005C6F29" w:rsidRDefault="00CF51F7">
      <w:pPr>
        <w:shd w:val="clear" w:color="auto" w:fill="FFFFFF"/>
        <w:rPr>
          <w:color w:val="7030A0"/>
          <w:sz w:val="22"/>
          <w:szCs w:val="22"/>
          <w:lang w:eastAsia="en-US"/>
        </w:rPr>
      </w:pPr>
      <w:hyperlink r:id="rId9" w:history="1">
        <w:r>
          <w:rPr>
            <w:color w:val="0000FF"/>
            <w:sz w:val="22"/>
            <w:szCs w:val="22"/>
            <w:u w:val="single"/>
            <w:lang w:eastAsia="en-US"/>
          </w:rPr>
          <w:t>https://branitelji.</w:t>
        </w:r>
        <w:r>
          <w:rPr>
            <w:color w:val="0000FF"/>
            <w:sz w:val="22"/>
            <w:szCs w:val="22"/>
            <w:u w:val="single"/>
            <w:lang w:eastAsia="en-US"/>
          </w:rPr>
          <w:t>gov.hr/UserDocsImages//dokumenti/Nikola//popis%20dokaza%20za%20ostvarivanje%20prava%20prednosti%20pri%20zapo%C5%A1ljavanju-%20ZOHBDR%202021.pdf</w:t>
        </w:r>
      </w:hyperlink>
    </w:p>
    <w:p w:rsidR="005C6F29" w:rsidRDefault="00CF51F7">
      <w:pPr>
        <w:shd w:val="clear" w:color="auto" w:fill="FFFFFF"/>
        <w:tabs>
          <w:tab w:val="left" w:pos="2799"/>
        </w:tabs>
        <w:rPr>
          <w:color w:val="7030A0"/>
          <w:sz w:val="22"/>
          <w:szCs w:val="22"/>
          <w:lang w:eastAsia="en-US"/>
        </w:rPr>
      </w:pPr>
      <w:r>
        <w:rPr>
          <w:color w:val="7030A0"/>
          <w:sz w:val="22"/>
          <w:szCs w:val="22"/>
          <w:lang w:eastAsia="en-US"/>
        </w:rPr>
        <w:tab/>
      </w:r>
    </w:p>
    <w:p w:rsidR="005C6F29" w:rsidRDefault="00CF51F7">
      <w:pPr>
        <w:shd w:val="clear" w:color="auto" w:fill="FFFFFF"/>
        <w:rPr>
          <w:sz w:val="22"/>
          <w:szCs w:val="22"/>
          <w:lang w:eastAsia="en-US"/>
        </w:rPr>
      </w:pPr>
      <w:r>
        <w:rPr>
          <w:sz w:val="22"/>
          <w:szCs w:val="22"/>
          <w:lang w:eastAsia="en-US"/>
        </w:rPr>
        <w:t>Kandidati koji se pozivaju na pravo prednosti pri zapošljavanju u skladu s člankom 48. Zakona o civilnim st</w:t>
      </w:r>
      <w:r>
        <w:rPr>
          <w:sz w:val="22"/>
          <w:szCs w:val="22"/>
          <w:lang w:eastAsia="en-US"/>
        </w:rPr>
        <w:t>radalnicima (NN 84/21) iz Domovinskog rata uz prijavu na natječaj dužni su priložiti sve dokaze o ispunjavanju uvjeta iz natječaja te priložiti dokaze o ispunjavanju uvjeta za ostvarivanje prava prednosti pri zapošljavanju  (članak 49. st. 1. Zakona) dostu</w:t>
      </w:r>
      <w:r>
        <w:rPr>
          <w:sz w:val="22"/>
          <w:szCs w:val="22"/>
          <w:lang w:eastAsia="en-US"/>
        </w:rPr>
        <w:t xml:space="preserve">pne na poveznici Ministarstva hrvatskih branitelja: </w:t>
      </w:r>
    </w:p>
    <w:p w:rsidR="005C6F29" w:rsidRDefault="005C6F29">
      <w:pPr>
        <w:shd w:val="clear" w:color="auto" w:fill="FFFFFF"/>
        <w:rPr>
          <w:color w:val="7030A0"/>
          <w:sz w:val="22"/>
          <w:szCs w:val="22"/>
          <w:lang w:eastAsia="en-US"/>
        </w:rPr>
      </w:pPr>
    </w:p>
    <w:p w:rsidR="005C6F29" w:rsidRDefault="00CF51F7">
      <w:pPr>
        <w:shd w:val="clear" w:color="auto" w:fill="FFFFFF"/>
        <w:rPr>
          <w:color w:val="0000FF"/>
          <w:sz w:val="22"/>
          <w:szCs w:val="22"/>
          <w:u w:val="single"/>
          <w:lang w:eastAsia="en-US"/>
        </w:rPr>
      </w:pPr>
      <w:hyperlink r:id="rId10" w:history="1">
        <w:r>
          <w:rPr>
            <w:color w:val="0000FF"/>
            <w:sz w:val="22"/>
            <w:szCs w:val="22"/>
            <w:u w:val="single"/>
            <w:lang w:eastAsia="en-US"/>
          </w:rPr>
          <w:t>https://branitelji.gov.hr/UserDocsImages/dokumenti/Nikola/popis%20dokaza%20za%20ostvarivanje%20prava%20prednosti%20pri%20zapo%C5%A1ljavanju-%20Zakon%20o%20civilnim%20stradalnicima%20iz%20DR.pdf</w:t>
        </w:r>
      </w:hyperlink>
    </w:p>
    <w:p w:rsidR="005C6F29" w:rsidRDefault="005C6F29">
      <w:pPr>
        <w:shd w:val="clear" w:color="auto" w:fill="FFFFFF"/>
        <w:rPr>
          <w:color w:val="7030A0"/>
          <w:sz w:val="22"/>
          <w:szCs w:val="22"/>
          <w:lang w:eastAsia="en-US"/>
        </w:rPr>
      </w:pPr>
    </w:p>
    <w:p w:rsidR="005C6F29" w:rsidRDefault="00CF51F7">
      <w:pPr>
        <w:jc w:val="both"/>
        <w:rPr>
          <w:sz w:val="22"/>
          <w:szCs w:val="22"/>
          <w:lang w:eastAsia="en-US"/>
        </w:rPr>
      </w:pPr>
      <w:r>
        <w:rPr>
          <w:sz w:val="22"/>
          <w:szCs w:val="22"/>
          <w:lang w:eastAsia="en-US"/>
        </w:rPr>
        <w:t>Osoba koja se poziva na pravo prednosti pri zapošljava</w:t>
      </w:r>
      <w:r>
        <w:rPr>
          <w:sz w:val="22"/>
          <w:szCs w:val="22"/>
          <w:lang w:eastAsia="en-US"/>
        </w:rPr>
        <w:t>nju temeljem članka 48.f Zakona o zaštiti vojnih i civilnih invalida rata (NN 33/92, 57/92, 77/92, 27/93, 58/93, 02/94, 76/94, 108/95, 108/96, 82/01, 103/03, 148/13 i 98/19) poziva se da prilikom prijave na natječaj osim dokaza o ispunjavanju traženih uvje</w:t>
      </w:r>
      <w:r>
        <w:rPr>
          <w:sz w:val="22"/>
          <w:szCs w:val="22"/>
          <w:lang w:eastAsia="en-US"/>
        </w:rPr>
        <w:t>ta, priloži i rješenje ili potvrdu o priznatom statusu iz koje je vidljivo spomenuto pravo, izjavu da do sada nije koristila pravo prednosti prilikom zapošljavanja po toj osnovi te dokaz iz kojeg je vidljivo na koji način je prestao radni odnos kod posljed</w:t>
      </w:r>
      <w:r>
        <w:rPr>
          <w:sz w:val="22"/>
          <w:szCs w:val="22"/>
          <w:lang w:eastAsia="en-US"/>
        </w:rPr>
        <w:t>njeg poslodavca (rješenje, ugovor, sporazum i slično).</w:t>
      </w:r>
    </w:p>
    <w:p w:rsidR="005C6F29" w:rsidRDefault="005C6F29">
      <w:pPr>
        <w:jc w:val="both"/>
        <w:rPr>
          <w:sz w:val="22"/>
          <w:szCs w:val="22"/>
          <w:lang w:eastAsia="en-US"/>
        </w:rPr>
      </w:pPr>
    </w:p>
    <w:p w:rsidR="005C6F29" w:rsidRDefault="00CF51F7">
      <w:pPr>
        <w:jc w:val="both"/>
        <w:rPr>
          <w:sz w:val="22"/>
          <w:szCs w:val="22"/>
          <w:lang w:eastAsia="en-US"/>
        </w:rPr>
      </w:pPr>
      <w:r>
        <w:rPr>
          <w:sz w:val="22"/>
          <w:szCs w:val="22"/>
          <w:lang w:eastAsia="en-US"/>
        </w:rPr>
        <w:t>Osoba koja se poziva na pravo prednosti pri zapošljavanju temeljem članka 9. Zakona o profesionalnoj rehabilitaciji i zapošljavanju osoba s invaliditetom (NN 157/13, 152/14, 39/18 i 32/20) dužna je po</w:t>
      </w:r>
      <w:r>
        <w:rPr>
          <w:sz w:val="22"/>
          <w:szCs w:val="22"/>
          <w:lang w:eastAsia="en-US"/>
        </w:rPr>
        <w:t xml:space="preserve">red dokaza o ispunjavanju traženih uvjeta priložiti i dokaz o invaliditetu odnosno drugu javnu ispravu o invaliditetu na temelju koje se osoba može upisati u očevidnik zaposlenih osoba s invaliditetom te dokaz iz kojeg je vidljivo na koji način je prestao </w:t>
      </w:r>
      <w:r>
        <w:rPr>
          <w:sz w:val="22"/>
          <w:szCs w:val="22"/>
          <w:lang w:eastAsia="en-US"/>
        </w:rPr>
        <w:t>radni odnos kod posljednjeg poslodavca (rješenje, ugovor, sporazum i slično).</w:t>
      </w:r>
    </w:p>
    <w:p w:rsidR="005C6F29" w:rsidRDefault="005C6F29">
      <w:pPr>
        <w:spacing w:line="276" w:lineRule="auto"/>
        <w:rPr>
          <w:rFonts w:eastAsia="Calibri"/>
          <w:b/>
          <w:sz w:val="22"/>
          <w:szCs w:val="22"/>
          <w:lang w:eastAsia="en-US"/>
        </w:rPr>
      </w:pPr>
    </w:p>
    <w:p w:rsidR="005C6F29" w:rsidRDefault="00CF51F7">
      <w:pPr>
        <w:spacing w:line="276" w:lineRule="auto"/>
        <w:rPr>
          <w:color w:val="337AB7"/>
          <w:sz w:val="22"/>
          <w:szCs w:val="22"/>
          <w:u w:val="single"/>
        </w:rPr>
      </w:pPr>
      <w:r>
        <w:rPr>
          <w:rFonts w:eastAsia="Calibri"/>
          <w:b/>
          <w:sz w:val="22"/>
          <w:szCs w:val="22"/>
          <w:lang w:eastAsia="en-US"/>
        </w:rPr>
        <w:t>ZAŠTITA OSOBNIH PODATAKA</w:t>
      </w:r>
    </w:p>
    <w:p w:rsidR="005C6F29" w:rsidRDefault="00CF51F7">
      <w:pPr>
        <w:spacing w:line="276" w:lineRule="auto"/>
        <w:rPr>
          <w:color w:val="337AB7"/>
          <w:sz w:val="22"/>
          <w:szCs w:val="22"/>
          <w:u w:val="single"/>
        </w:rPr>
      </w:pPr>
      <w:r>
        <w:rPr>
          <w:rFonts w:eastAsia="Calibri"/>
          <w:sz w:val="22"/>
          <w:szCs w:val="22"/>
          <w:lang w:eastAsia="en-US"/>
        </w:rPr>
        <w:t>Prijavom na natječaj kandidat daje izričitu privolu Osnovnoj školi Josipa Antuna Ćolnića</w:t>
      </w:r>
      <w:r>
        <w:rPr>
          <w:rFonts w:eastAsia="Calibri"/>
          <w:sz w:val="22"/>
          <w:szCs w:val="22"/>
          <w:lang w:eastAsia="en-US"/>
        </w:rPr>
        <w:t xml:space="preserve">, kao voditelju zbirke osobnih podataka, da može prikupljati, koristiti i dalje obrađivati osobne podatke kandidata u svrhu provedbe natječajnog postupka. </w:t>
      </w:r>
    </w:p>
    <w:p w:rsidR="005C6F29" w:rsidRDefault="005C6F29">
      <w:pPr>
        <w:spacing w:line="276" w:lineRule="auto"/>
        <w:rPr>
          <w:rFonts w:eastAsia="Calibri"/>
          <w:b/>
          <w:sz w:val="22"/>
          <w:szCs w:val="22"/>
          <w:lang w:eastAsia="en-US"/>
        </w:rPr>
      </w:pPr>
    </w:p>
    <w:p w:rsidR="005C6F29" w:rsidRDefault="00CF51F7">
      <w:pPr>
        <w:spacing w:line="276" w:lineRule="auto"/>
        <w:rPr>
          <w:rFonts w:eastAsia="Calibri"/>
          <w:b/>
          <w:sz w:val="22"/>
          <w:szCs w:val="22"/>
          <w:lang w:eastAsia="en-US"/>
        </w:rPr>
      </w:pPr>
      <w:r>
        <w:rPr>
          <w:rFonts w:eastAsia="Calibri"/>
          <w:b/>
          <w:sz w:val="22"/>
          <w:szCs w:val="22"/>
          <w:lang w:eastAsia="en-US"/>
        </w:rPr>
        <w:t>OBAVIJEST O REZULTATU IZBORA</w:t>
      </w:r>
    </w:p>
    <w:p w:rsidR="005C6F29" w:rsidRDefault="00CF51F7">
      <w:pPr>
        <w:spacing w:line="276" w:lineRule="auto"/>
        <w:rPr>
          <w:rFonts w:eastAsia="Calibri"/>
          <w:sz w:val="22"/>
          <w:szCs w:val="22"/>
          <w:lang w:eastAsia="en-US"/>
        </w:rPr>
      </w:pPr>
      <w:r>
        <w:rPr>
          <w:sz w:val="22"/>
          <w:szCs w:val="22"/>
        </w:rPr>
        <w:t xml:space="preserve">Obavijest o rezultatu izbora  objavit će se  na web stranici škole: </w:t>
      </w:r>
      <w:hyperlink r:id="rId11" w:history="1">
        <w:r>
          <w:rPr>
            <w:rStyle w:val="Hiperveza"/>
            <w:sz w:val="22"/>
            <w:szCs w:val="22"/>
            <w:lang w:val="de-DE"/>
          </w:rPr>
          <w:t>http</w:t>
        </w:r>
        <w:r>
          <w:rPr>
            <w:rStyle w:val="Hiperveza"/>
            <w:sz w:val="22"/>
            <w:szCs w:val="22"/>
          </w:rPr>
          <w:t>://</w:t>
        </w:r>
        <w:proofErr w:type="spellStart"/>
        <w:r>
          <w:rPr>
            <w:rStyle w:val="Hiperveza"/>
            <w:sz w:val="22"/>
            <w:szCs w:val="22"/>
            <w:lang w:val="de-DE"/>
          </w:rPr>
          <w:t>os</w:t>
        </w:r>
        <w:proofErr w:type="spellEnd"/>
        <w:r>
          <w:rPr>
            <w:rStyle w:val="Hiperveza"/>
            <w:sz w:val="22"/>
            <w:szCs w:val="22"/>
          </w:rPr>
          <w:t>-</w:t>
        </w:r>
        <w:proofErr w:type="spellStart"/>
        <w:r>
          <w:rPr>
            <w:rStyle w:val="Hiperveza"/>
            <w:sz w:val="22"/>
            <w:szCs w:val="22"/>
            <w:lang w:val="de-DE"/>
          </w:rPr>
          <w:t>jacolnica</w:t>
        </w:r>
        <w:proofErr w:type="spellEnd"/>
        <w:r>
          <w:rPr>
            <w:rStyle w:val="Hiperveza"/>
            <w:sz w:val="22"/>
            <w:szCs w:val="22"/>
          </w:rPr>
          <w:t>-</w:t>
        </w:r>
        <w:proofErr w:type="spellStart"/>
        <w:r>
          <w:rPr>
            <w:rStyle w:val="Hiperveza"/>
            <w:sz w:val="22"/>
            <w:szCs w:val="22"/>
            <w:lang w:val="de-DE"/>
          </w:rPr>
          <w:t>dj</w:t>
        </w:r>
        <w:proofErr w:type="spellEnd"/>
        <w:r>
          <w:rPr>
            <w:rStyle w:val="Hiperveza"/>
            <w:sz w:val="22"/>
            <w:szCs w:val="22"/>
          </w:rPr>
          <w:t>.</w:t>
        </w:r>
        <w:proofErr w:type="spellStart"/>
        <w:r>
          <w:rPr>
            <w:rStyle w:val="Hiperveza"/>
            <w:sz w:val="22"/>
            <w:szCs w:val="22"/>
            <w:lang w:val="de-DE"/>
          </w:rPr>
          <w:t>skole</w:t>
        </w:r>
        <w:proofErr w:type="spellEnd"/>
        <w:r>
          <w:rPr>
            <w:rStyle w:val="Hiperveza"/>
            <w:sz w:val="22"/>
            <w:szCs w:val="22"/>
          </w:rPr>
          <w:t>.</w:t>
        </w:r>
        <w:proofErr w:type="spellStart"/>
        <w:r>
          <w:rPr>
            <w:rStyle w:val="Hiperveza"/>
            <w:sz w:val="22"/>
            <w:szCs w:val="22"/>
            <w:lang w:val="de-DE"/>
          </w:rPr>
          <w:t>hr</w:t>
        </w:r>
        <w:proofErr w:type="spellEnd"/>
      </w:hyperlink>
      <w:r>
        <w:rPr>
          <w:sz w:val="22"/>
          <w:szCs w:val="22"/>
          <w:lang w:val="de-DE"/>
        </w:rPr>
        <w:t xml:space="preserve"> </w:t>
      </w:r>
      <w:r>
        <w:rPr>
          <w:sz w:val="22"/>
          <w:szCs w:val="22"/>
        </w:rPr>
        <w:t xml:space="preserve">  </w:t>
      </w:r>
      <w:r>
        <w:rPr>
          <w:sz w:val="22"/>
          <w:szCs w:val="22"/>
          <w:lang w:val="de-DE"/>
        </w:rPr>
        <w:t>link</w:t>
      </w:r>
      <w:r>
        <w:rPr>
          <w:sz w:val="22"/>
          <w:szCs w:val="22"/>
        </w:rPr>
        <w:t xml:space="preserve">: </w:t>
      </w:r>
      <w:r>
        <w:rPr>
          <w:sz w:val="22"/>
          <w:szCs w:val="22"/>
          <w:lang w:val="de-DE"/>
        </w:rPr>
        <w:t>natječaji za posao, u roku</w:t>
      </w:r>
      <w:r>
        <w:rPr>
          <w:sz w:val="22"/>
          <w:szCs w:val="22"/>
        </w:rPr>
        <w:t xml:space="preserve"> 20 </w:t>
      </w:r>
      <w:r>
        <w:rPr>
          <w:sz w:val="22"/>
          <w:szCs w:val="22"/>
          <w:lang w:val="de-DE"/>
        </w:rPr>
        <w:t>dana od isteka natje</w:t>
      </w:r>
      <w:r>
        <w:rPr>
          <w:sz w:val="22"/>
          <w:szCs w:val="22"/>
        </w:rPr>
        <w:t>č</w:t>
      </w:r>
      <w:r>
        <w:rPr>
          <w:sz w:val="22"/>
          <w:szCs w:val="22"/>
          <w:lang w:val="de-DE"/>
        </w:rPr>
        <w:t>aja</w:t>
      </w:r>
      <w:r>
        <w:rPr>
          <w:sz w:val="22"/>
          <w:szCs w:val="22"/>
        </w:rPr>
        <w:t xml:space="preserve">  i neće se pojedinačno dostavljati neizabranim kandidatima.</w:t>
      </w:r>
    </w:p>
    <w:p w:rsidR="005C6F29" w:rsidRDefault="005C6F29">
      <w:pPr>
        <w:rPr>
          <w:sz w:val="22"/>
          <w:szCs w:val="22"/>
        </w:rPr>
      </w:pPr>
    </w:p>
    <w:p w:rsidR="005C6F29" w:rsidRDefault="005C6F29">
      <w:pPr>
        <w:jc w:val="right"/>
        <w:rPr>
          <w:sz w:val="22"/>
          <w:szCs w:val="22"/>
        </w:rPr>
      </w:pPr>
    </w:p>
    <w:p w:rsidR="005C6F29" w:rsidRDefault="00CF51F7">
      <w:pPr>
        <w:jc w:val="center"/>
        <w:rPr>
          <w:sz w:val="22"/>
          <w:szCs w:val="22"/>
        </w:rPr>
      </w:pPr>
      <w:r>
        <w:rPr>
          <w:sz w:val="22"/>
          <w:szCs w:val="22"/>
        </w:rPr>
        <w:lastRenderedPageBreak/>
        <w:t xml:space="preserve">                                                    </w:t>
      </w:r>
      <w:r>
        <w:rPr>
          <w:sz w:val="22"/>
          <w:szCs w:val="22"/>
        </w:rPr>
        <w:t xml:space="preserve">                              Ravnatelj škole</w:t>
      </w:r>
    </w:p>
    <w:p w:rsidR="005C6F29" w:rsidRDefault="005C6F29">
      <w:pPr>
        <w:jc w:val="right"/>
        <w:rPr>
          <w:sz w:val="22"/>
          <w:szCs w:val="22"/>
        </w:rPr>
      </w:pPr>
    </w:p>
    <w:p w:rsidR="005C6F29" w:rsidRDefault="00CF51F7">
      <w:pPr>
        <w:rPr>
          <w:sz w:val="22"/>
          <w:szCs w:val="22"/>
        </w:rPr>
      </w:pPr>
      <w:r>
        <w:rPr>
          <w:sz w:val="22"/>
          <w:szCs w:val="22"/>
        </w:rPr>
        <w:t xml:space="preserve">                                                                                                             Zvonko Belvanović, prof.</w:t>
      </w:r>
    </w:p>
    <w:p w:rsidR="005C6F29" w:rsidRDefault="005C6F29">
      <w:pPr>
        <w:rPr>
          <w:sz w:val="22"/>
          <w:szCs w:val="22"/>
        </w:rPr>
      </w:pPr>
    </w:p>
    <w:sectPr w:rsidR="005C6F29">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9562D3"/>
    <w:multiLevelType w:val="multilevel"/>
    <w:tmpl w:val="E9089A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F29"/>
    <w:rsid w:val="005C6F29"/>
    <w:rsid w:val="00CF51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styleId="Hiperveza">
    <w:name w:val="Hyperlink"/>
    <w:basedOn w:val="Zadanifontodlomka"/>
    <w:unhideWhenUsed/>
    <w:rPr>
      <w:color w:val="0000FF"/>
      <w:u w:val="single"/>
    </w:rPr>
  </w:style>
  <w:style w:type="paragraph" w:styleId="Odlomakpopisa">
    <w:name w:val="List Paragraph"/>
    <w:basedOn w:val="Normal"/>
    <w:uiPriority w:val="34"/>
    <w:qFormat/>
    <w:pPr>
      <w:ind w:left="720"/>
      <w:contextualSpacing/>
    </w:pPr>
  </w:style>
  <w:style w:type="paragraph" w:styleId="StandardWeb">
    <w:name w:val="Normal (Web)"/>
    <w:basedOn w:val="Normal"/>
    <w:uiPriority w:val="99"/>
    <w:unhideWhenUsed/>
    <w:pPr>
      <w:spacing w:before="100" w:beforeAutospacing="1" w:after="100" w:afterAutospacing="1"/>
    </w:pPr>
    <w:rPr>
      <w:lang w:eastAsia="en-US"/>
    </w:rPr>
  </w:style>
  <w:style w:type="character" w:styleId="SlijeenaHiperveza">
    <w:name w:val="FollowedHyperlink"/>
    <w:basedOn w:val="Zadanifontodlomka"/>
    <w:uiPriority w:val="99"/>
    <w:semiHidden/>
    <w:unhideWhenUsed/>
    <w:rPr>
      <w:color w:val="800080"/>
      <w:u w:val="single"/>
    </w:rPr>
  </w:style>
  <w:style w:type="paragraph" w:styleId="Tekstbalonia">
    <w:name w:val="Balloon Text"/>
    <w:basedOn w:val="Normal"/>
    <w:link w:val="TekstbaloniaChar"/>
    <w:uiPriority w:val="99"/>
    <w:semiHidden/>
    <w:unhideWhenUsed/>
    <w:rsid w:val="00CF51F7"/>
    <w:rPr>
      <w:rFonts w:ascii="Tahoma" w:hAnsi="Tahoma" w:cs="Tahoma"/>
      <w:sz w:val="16"/>
      <w:szCs w:val="16"/>
    </w:rPr>
  </w:style>
  <w:style w:type="character" w:customStyle="1" w:styleId="TekstbaloniaChar">
    <w:name w:val="Tekst balončića Char"/>
    <w:basedOn w:val="Zadanifontodlomka"/>
    <w:link w:val="Tekstbalonia"/>
    <w:uiPriority w:val="99"/>
    <w:semiHidden/>
    <w:rsid w:val="00CF51F7"/>
    <w:rPr>
      <w:rFonts w:ascii="Tahoma" w:eastAsia="Times New Roman"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styleId="Hiperveza">
    <w:name w:val="Hyperlink"/>
    <w:basedOn w:val="Zadanifontodlomka"/>
    <w:unhideWhenUsed/>
    <w:rPr>
      <w:color w:val="0000FF"/>
      <w:u w:val="single"/>
    </w:rPr>
  </w:style>
  <w:style w:type="paragraph" w:styleId="Odlomakpopisa">
    <w:name w:val="List Paragraph"/>
    <w:basedOn w:val="Normal"/>
    <w:uiPriority w:val="34"/>
    <w:qFormat/>
    <w:pPr>
      <w:ind w:left="720"/>
      <w:contextualSpacing/>
    </w:pPr>
  </w:style>
  <w:style w:type="paragraph" w:styleId="StandardWeb">
    <w:name w:val="Normal (Web)"/>
    <w:basedOn w:val="Normal"/>
    <w:uiPriority w:val="99"/>
    <w:unhideWhenUsed/>
    <w:pPr>
      <w:spacing w:before="100" w:beforeAutospacing="1" w:after="100" w:afterAutospacing="1"/>
    </w:pPr>
    <w:rPr>
      <w:lang w:eastAsia="en-US"/>
    </w:rPr>
  </w:style>
  <w:style w:type="character" w:styleId="SlijeenaHiperveza">
    <w:name w:val="FollowedHyperlink"/>
    <w:basedOn w:val="Zadanifontodlomka"/>
    <w:uiPriority w:val="99"/>
    <w:semiHidden/>
    <w:unhideWhenUsed/>
    <w:rPr>
      <w:color w:val="800080"/>
      <w:u w:val="single"/>
    </w:rPr>
  </w:style>
  <w:style w:type="paragraph" w:styleId="Tekstbalonia">
    <w:name w:val="Balloon Text"/>
    <w:basedOn w:val="Normal"/>
    <w:link w:val="TekstbaloniaChar"/>
    <w:uiPriority w:val="99"/>
    <w:semiHidden/>
    <w:unhideWhenUsed/>
    <w:rsid w:val="00CF51F7"/>
    <w:rPr>
      <w:rFonts w:ascii="Tahoma" w:hAnsi="Tahoma" w:cs="Tahoma"/>
      <w:sz w:val="16"/>
      <w:szCs w:val="16"/>
    </w:rPr>
  </w:style>
  <w:style w:type="character" w:customStyle="1" w:styleId="TekstbaloniaChar">
    <w:name w:val="Tekst balončića Char"/>
    <w:basedOn w:val="Zadanifontodlomka"/>
    <w:link w:val="Tekstbalonia"/>
    <w:uiPriority w:val="99"/>
    <w:semiHidden/>
    <w:rsid w:val="00CF51F7"/>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os-jacolnica-dj.skole.h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os-jacolnica-dj.skole.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os-jacolnica-dj.skole.hr" TargetMode="External"/><Relationship Id="rId5" Type="http://schemas.openxmlformats.org/officeDocument/2006/relationships/webSettings" Target="webSettings.xml"/><Relationship Id="rId10"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OHBDR%202021.pdf"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6356</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tajnik</dc:creator>
  <cp:lastModifiedBy>tajnik</cp:lastModifiedBy>
  <cp:revision>2</cp:revision>
  <dcterms:created xsi:type="dcterms:W3CDTF">2026-01-09T09:10:00Z</dcterms:created>
  <dcterms:modified xsi:type="dcterms:W3CDTF">2026-01-09T09:10:00Z</dcterms:modified>
</cp:coreProperties>
</file>