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57" w:rsidRDefault="00840540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Na temelju članka 127. stavak 4. Zakona o odgoju i obrazovanju u osnovnoj i srednjoj školi (N.N. 87/08, 86/09, 92/10. ,105/10, 90/11, 5/12, 16/12, 86/12. 126/12, 94/13,152/14, 7/17, 68/18, 98/19, 64/20, 151/22, 155/23, 156/23)</w:t>
      </w:r>
      <w:r>
        <w:rPr>
          <w:sz w:val="22"/>
          <w:szCs w:val="22"/>
        </w:rPr>
        <w:t xml:space="preserve"> Školski odbor Osnovne škole Josipa Antuna Ćolnića, Đakovo raspisuje</w:t>
      </w:r>
    </w:p>
    <w:p w:rsidR="005D3857" w:rsidRDefault="005D3857">
      <w:pPr>
        <w:rPr>
          <w:sz w:val="22"/>
          <w:szCs w:val="22"/>
        </w:rPr>
      </w:pPr>
    </w:p>
    <w:p w:rsidR="005D3857" w:rsidRDefault="008405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 A T J E Č A J </w:t>
      </w:r>
    </w:p>
    <w:p w:rsidR="005D3857" w:rsidRDefault="008405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 IMENOVANJE RAVNATELJA/ICE OSNOVE ŠKOLE JOSIPA ANTUNA ĆOLNIĆA, ĐAKOVO</w:t>
      </w:r>
    </w:p>
    <w:p w:rsidR="005D3857" w:rsidRDefault="005D3857">
      <w:pPr>
        <w:jc w:val="center"/>
        <w:rPr>
          <w:sz w:val="22"/>
          <w:szCs w:val="22"/>
        </w:rPr>
      </w:pPr>
    </w:p>
    <w:p w:rsidR="005D3857" w:rsidRDefault="00840540">
      <w:pPr>
        <w:rPr>
          <w:sz w:val="22"/>
          <w:szCs w:val="22"/>
        </w:rPr>
      </w:pPr>
      <w:r>
        <w:rPr>
          <w:sz w:val="22"/>
          <w:szCs w:val="22"/>
        </w:rPr>
        <w:t>Za ravnatelja/icu škole može se imenovati osoba koja udovoljava uvjetima  iz članka 126. Zakona</w:t>
      </w:r>
      <w:r>
        <w:rPr>
          <w:sz w:val="22"/>
          <w:szCs w:val="22"/>
        </w:rPr>
        <w:t xml:space="preserve"> o odgoju i obrazovanju u osnovnoj i srednjoj školi ( u daljem tekstu: Zakon), te uvjetima iz članka 39. Zakona o ustanovama (N.N. 76/93.,29/97., 47/99.,35/08.,127/19. i 151/22.) u odnosu na članak 239. Zakona o trgovačkim društvima (N.N. 11/93, 34/99, 121</w:t>
      </w:r>
      <w:r>
        <w:rPr>
          <w:sz w:val="22"/>
          <w:szCs w:val="22"/>
        </w:rPr>
        <w:t>/99, i 52/00, 118/03,107/07, 146/08,137/09,125/11, 152/11, 111/12, 68/13, 110/15, 40/19, 34/22, 114/22, 18/23 i 130/23).</w:t>
      </w:r>
    </w:p>
    <w:p w:rsidR="005D3857" w:rsidRDefault="005D3857">
      <w:pPr>
        <w:rPr>
          <w:sz w:val="22"/>
          <w:szCs w:val="22"/>
        </w:rPr>
      </w:pPr>
    </w:p>
    <w:p w:rsidR="005D3857" w:rsidRDefault="00840540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Ravnatelj/ica se imenuje na 5 godina. </w:t>
      </w:r>
      <w:r>
        <w:rPr>
          <w:color w:val="FF0000"/>
          <w:sz w:val="22"/>
          <w:szCs w:val="22"/>
        </w:rPr>
        <w:t xml:space="preserve"> </w:t>
      </w:r>
    </w:p>
    <w:p w:rsidR="005D3857" w:rsidRDefault="005D3857">
      <w:pPr>
        <w:rPr>
          <w:sz w:val="22"/>
          <w:szCs w:val="22"/>
        </w:rPr>
      </w:pPr>
    </w:p>
    <w:p w:rsidR="005D3857" w:rsidRDefault="00840540">
      <w:pPr>
        <w:rPr>
          <w:sz w:val="22"/>
          <w:szCs w:val="22"/>
        </w:rPr>
      </w:pPr>
      <w:r>
        <w:rPr>
          <w:sz w:val="22"/>
          <w:szCs w:val="22"/>
        </w:rPr>
        <w:t>Na natječaj se mogu ravnopravno prijaviti osobe oba spola. Prijava mora sadržavati; životopis</w:t>
      </w:r>
      <w:r>
        <w:rPr>
          <w:sz w:val="22"/>
          <w:szCs w:val="22"/>
        </w:rPr>
        <w:t xml:space="preserve"> kandidata, dokaz o državljanstvu, ispravu o  stečenoj stručnoj spremi, dokaz o položenom stručnom ispitu (osim ako kandidat  udovoljava uvjetima iz članka 157. stavak 1. Zakona),  potvrdu  ili elektronički zapis HZMO-a  o stažu osiguranja, uvjerenje poslo</w:t>
      </w:r>
      <w:r>
        <w:rPr>
          <w:sz w:val="22"/>
          <w:szCs w:val="22"/>
        </w:rPr>
        <w:t>davca o radnom iskustvu na odgojno-obrazovnim poslovima u školskoj ustanovi, uvjerenje nadležnog suda ( koje nije starije od  dana objave natječaja) da se protiv kandidata u Republici Hrvatskoj ne vodi kazneni postupak i program rada za mandatno razdoblje.</w:t>
      </w:r>
    </w:p>
    <w:p w:rsidR="005D3857" w:rsidRDefault="00840540">
      <w:pPr>
        <w:rPr>
          <w:sz w:val="22"/>
          <w:szCs w:val="22"/>
        </w:rPr>
      </w:pPr>
      <w:r>
        <w:rPr>
          <w:sz w:val="22"/>
          <w:szCs w:val="22"/>
        </w:rPr>
        <w:t>Kandidati koji mogu biti ravnatelji škole temeljem članka 126. stavak 3. Zakona  dužni su dostaviti i uvjerenje poslodavca iz kojeg je vidljivo da u trenutku podnošenja prijave na natječaj poslove ravnatelja obavljaju u najmanje drugom uzastopnom mandatu.</w:t>
      </w:r>
    </w:p>
    <w:p w:rsidR="005D3857" w:rsidRDefault="005D3857">
      <w:pPr>
        <w:rPr>
          <w:sz w:val="22"/>
          <w:szCs w:val="22"/>
        </w:rPr>
      </w:pPr>
    </w:p>
    <w:p w:rsidR="005D3857" w:rsidRDefault="00840540">
      <w:pPr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U postupku imenovanja ravnatelja/ice škole dodatno  se vrednuje poznavanje stranog jezika, osnovne digitalne vještine i iskustvo rada na projektima. Kriteriji za vrednovanje dodatnih kompetencija i dokazi kojima se dodatne kompetencije mogu dokazati sadr</w:t>
      </w:r>
      <w:r>
        <w:rPr>
          <w:sz w:val="22"/>
          <w:szCs w:val="22"/>
        </w:rPr>
        <w:t xml:space="preserve">žani su u Statutu OŠ Josipa Antuna Ćolnića, Đakovo  ( članci 55.-58.), i Odluci o izmjenama i dopunama Statuta (članak 4.) što je dostupno na web stranici škole  </w:t>
      </w:r>
      <w:hyperlink r:id="rId6" w:history="1">
        <w:r>
          <w:rPr>
            <w:rStyle w:val="Hiperveza"/>
          </w:rPr>
          <w:t>http://os-jacolnica-dj.skole.hr</w:t>
        </w:r>
      </w:hyperlink>
      <w:r>
        <w:t xml:space="preserve"> </w:t>
      </w:r>
      <w:r>
        <w:rPr>
          <w:rFonts w:eastAsia="Calibri"/>
          <w:sz w:val="22"/>
          <w:szCs w:val="22"/>
          <w:lang w:eastAsia="en-US"/>
        </w:rPr>
        <w:t>link opći akti.</w:t>
      </w:r>
    </w:p>
    <w:p w:rsidR="005D3857" w:rsidRDefault="005D3857">
      <w:pPr>
        <w:rPr>
          <w:rFonts w:eastAsia="Calibri"/>
          <w:sz w:val="22"/>
          <w:szCs w:val="22"/>
          <w:lang w:eastAsia="en-US"/>
        </w:rPr>
      </w:pPr>
    </w:p>
    <w:p w:rsidR="005D3857" w:rsidRDefault="00840540">
      <w:pPr>
        <w:spacing w:line="276" w:lineRule="auto"/>
        <w:rPr>
          <w:rStyle w:val="Hiperveza"/>
          <w:rFonts w:eastAsia="Calibri"/>
          <w:b/>
          <w:color w:val="auto"/>
          <w:u w:val="none"/>
          <w:lang w:eastAsia="en-US"/>
        </w:rPr>
      </w:pPr>
      <w:r>
        <w:rPr>
          <w:rFonts w:eastAsia="Calibri"/>
          <w:sz w:val="22"/>
          <w:szCs w:val="22"/>
          <w:lang w:eastAsia="en-US"/>
        </w:rPr>
        <w:t>Pristupnik natječaja koji namjerava koristiti  pravo prednosti pri zapošljavanju prema posebnom zakonu ( Zakon o hrvatskim braniteljima iz Domovinskog rata i članovima njihovih obitelji  N.N. 121/17, 98/19, 84/21,  156/23,  Zakon o zaštiti civilnih i voj</w:t>
      </w:r>
      <w:r>
        <w:rPr>
          <w:rFonts w:eastAsia="Calibri"/>
          <w:sz w:val="22"/>
          <w:szCs w:val="22"/>
          <w:lang w:eastAsia="en-US"/>
        </w:rPr>
        <w:t xml:space="preserve">nih invalida rata N.N. 33/92, 57/92, 77/92, 27/93, 58/93, 02/94, 76/94, 108/95, 82/01, 103/03, 148/13, 98/19.,  Zakon o civilnim stradalnicima iz Domovinskog rata N.N.  84/21, Zakon profesionalnoj rehabilitaciji i zapošljavanju osoba s invaliditetom  N.N. </w:t>
      </w:r>
      <w:r>
        <w:rPr>
          <w:rFonts w:eastAsia="Calibri"/>
          <w:sz w:val="22"/>
          <w:szCs w:val="22"/>
          <w:lang w:eastAsia="en-US"/>
        </w:rPr>
        <w:t>157/13, 152/14, 39/18, 32/20) , dužan se je pozvati na to pravo (kada je ta obveza utvrđena zakonom), te priložit isprave kojima dokazuje status  osobe koja ima prednost pri zapošljavanju kao i isprave kojima dokazuje ispunjavanje uvjeta za ostvarivanje pr</w:t>
      </w:r>
      <w:r>
        <w:rPr>
          <w:rFonts w:eastAsia="Calibri"/>
          <w:sz w:val="22"/>
          <w:szCs w:val="22"/>
          <w:lang w:eastAsia="en-US"/>
        </w:rPr>
        <w:t>ednosti pri zapošljavanju. Prednost pri zapošljavanju  prema posebnom zakonu ostvaruje se kod jednakih uvjeta nakon provedenog postupka vrednovanja dodatnih kompetencija.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</w:rPr>
        <w:t xml:space="preserve">Poveznica na stranicu  Ministarstva hrvatskih branitelja na kojoj su navedeni dokazi </w:t>
      </w:r>
      <w:r>
        <w:rPr>
          <w:color w:val="000000"/>
          <w:sz w:val="22"/>
          <w:szCs w:val="22"/>
        </w:rPr>
        <w:t>potrebni za ostvarivanje prava prednosti pri zapošljavanju je</w:t>
      </w:r>
      <w:r>
        <w:rPr>
          <w:color w:val="000000"/>
          <w:sz w:val="22"/>
          <w:szCs w:val="22"/>
        </w:rPr>
        <w:br/>
      </w:r>
      <w:hyperlink r:id="rId7" w:history="1">
        <w:r>
          <w:rPr>
            <w:rStyle w:val="Hiperveza"/>
          </w:rPr>
          <w:t>https://branitelji.</w:t>
        </w:r>
        <w:r>
          <w:rPr>
            <w:rStyle w:val="Hiperveza"/>
          </w:rPr>
          <w:t>gov.hr/UserDocsImages//dokumenti/Nikola//popis%20dokaza%20za%20ostvarivanje%20prava%20prednosti%20pri%20zapo%C5%A1ljavanju-%20ZOHBDR%202021.pdf</w:t>
        </w:r>
      </w:hyperlink>
    </w:p>
    <w:p w:rsidR="005D3857" w:rsidRDefault="00840540">
      <w:pPr>
        <w:spacing w:line="276" w:lineRule="auto"/>
        <w:rPr>
          <w:color w:val="000000"/>
        </w:rPr>
      </w:pPr>
      <w:r>
        <w:rPr>
          <w:rFonts w:eastAsia="Calibri"/>
          <w:lang w:eastAsia="en-US"/>
        </w:rPr>
        <w:t xml:space="preserve">Poveznica na stranicu Ministarstva hrvatskih branitelja na kojoj su navedeni dokazi potrebni za ostvarivanje </w:t>
      </w:r>
      <w:r>
        <w:rPr>
          <w:rFonts w:eastAsia="Calibri"/>
          <w:lang w:eastAsia="en-US"/>
        </w:rPr>
        <w:t>prednosti temeljem Zakona o civilnim stradalnicima iz Domovinskog rat je</w:t>
      </w:r>
    </w:p>
    <w:p w:rsidR="005D3857" w:rsidRDefault="00840540">
      <w:pPr>
        <w:pStyle w:val="StandardWeb"/>
        <w:shd w:val="clear" w:color="auto" w:fill="FFFFFF"/>
        <w:spacing w:before="0" w:beforeAutospacing="0" w:after="0" w:afterAutospacing="0"/>
        <w:rPr>
          <w:rStyle w:val="Hiperveza"/>
        </w:rPr>
      </w:pPr>
      <w:hyperlink r:id="rId8" w:history="1">
        <w:r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hyperlink r:id="rId9" w:history="1"/>
    </w:p>
    <w:p w:rsidR="005D3857" w:rsidRDefault="005D385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5D3857" w:rsidRDefault="00840540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Prijavom na natječaj kandidat daje izričitu privolu Osnovnoj školi Josipa Antuna Ćolnića, Đakovo kao voditelju zbi</w:t>
      </w:r>
      <w:r>
        <w:rPr>
          <w:rFonts w:eastAsia="Calibri"/>
          <w:sz w:val="22"/>
          <w:szCs w:val="22"/>
          <w:lang w:eastAsia="en-US"/>
        </w:rPr>
        <w:t>rke osobnih podataka, da može prikupljati, koristiti i dalje obrađivati osobne podatke kandidata u svrhu provedbe natječajnog postupka i sklapanja ugovora o radu.</w:t>
      </w:r>
    </w:p>
    <w:p w:rsidR="005D3857" w:rsidRDefault="00840540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Prijave se  mogu podnijeti  od 22.11. do 2. 12.2024.g . Prijava se dostavlja u zatvorenoj omo</w:t>
      </w:r>
      <w:r>
        <w:rPr>
          <w:sz w:val="22"/>
          <w:szCs w:val="22"/>
        </w:rPr>
        <w:t>tnici, preporučenom poštom ili osobnom dostavom, na adresu: Osnovna škola Josipa Antuna Ćolnića, Đakovo  Trg Nikole Šubića Zrinskog 4 31400 Đakovo, s naznakom  ' ne otvarati -prijava po natječaju za imenovanje ravnatelja škole''.  Svi dokazi i  isprave dos</w:t>
      </w:r>
      <w:r>
        <w:rPr>
          <w:sz w:val="22"/>
          <w:szCs w:val="22"/>
        </w:rPr>
        <w:t>tavljaju se  u izvorniku ili u ovjerenoj kopiji.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Nepotpune prijave kao i prijave koje ne sadrže dokaze ili isprave u izvorniku, odnosno ovjerenoj kopiji neće se razmatrati.  Zakašnjele prijave vračaju  se podnositelju neotvorene. </w:t>
      </w:r>
      <w:r>
        <w:rPr>
          <w:rFonts w:eastAsia="Calibri"/>
          <w:sz w:val="22"/>
          <w:szCs w:val="22"/>
          <w:lang w:eastAsia="en-US"/>
        </w:rPr>
        <w:t>O rezultatu natječaja kandidate se obavještava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u roku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45 dana od isteka roka za podnošenje prijava.</w:t>
      </w:r>
    </w:p>
    <w:p w:rsidR="005D3857" w:rsidRDefault="005D3857">
      <w:pPr>
        <w:rPr>
          <w:sz w:val="22"/>
          <w:szCs w:val="22"/>
        </w:rPr>
      </w:pPr>
    </w:p>
    <w:p w:rsidR="005D3857" w:rsidRDefault="005D3857">
      <w:pPr>
        <w:rPr>
          <w:sz w:val="22"/>
          <w:szCs w:val="22"/>
        </w:rPr>
      </w:pPr>
    </w:p>
    <w:p w:rsidR="005D3857" w:rsidRDefault="00840540">
      <w:pPr>
        <w:jc w:val="right"/>
        <w:rPr>
          <w:sz w:val="20"/>
          <w:szCs w:val="20"/>
        </w:rPr>
      </w:pPr>
      <w:r>
        <w:rPr>
          <w:sz w:val="20"/>
          <w:szCs w:val="20"/>
        </w:rPr>
        <w:t>Predsjednik Školskog odbora</w:t>
      </w:r>
    </w:p>
    <w:p w:rsidR="005D3857" w:rsidRDefault="0084054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Tomislav Milanović</w:t>
      </w:r>
    </w:p>
    <w:p w:rsidR="005D3857" w:rsidRDefault="00840540">
      <w:pPr>
        <w:rPr>
          <w:sz w:val="20"/>
          <w:szCs w:val="20"/>
        </w:rPr>
      </w:pPr>
      <w:r>
        <w:rPr>
          <w:sz w:val="20"/>
          <w:szCs w:val="20"/>
        </w:rPr>
        <w:t xml:space="preserve">     OSNOVNA ŠKOLA </w:t>
      </w:r>
    </w:p>
    <w:p w:rsidR="005D3857" w:rsidRDefault="00840540">
      <w:pPr>
        <w:rPr>
          <w:sz w:val="20"/>
          <w:szCs w:val="20"/>
        </w:rPr>
      </w:pPr>
      <w:r>
        <w:rPr>
          <w:sz w:val="20"/>
          <w:szCs w:val="20"/>
        </w:rPr>
        <w:t>JOSIPA ANTUNA ĆOLNIĆA</w:t>
      </w:r>
    </w:p>
    <w:p w:rsidR="005D3857" w:rsidRDefault="00840540">
      <w:pPr>
        <w:rPr>
          <w:sz w:val="20"/>
          <w:szCs w:val="20"/>
        </w:rPr>
      </w:pPr>
      <w:r>
        <w:rPr>
          <w:sz w:val="20"/>
          <w:szCs w:val="20"/>
        </w:rPr>
        <w:t xml:space="preserve">         Đ A K O V O</w:t>
      </w:r>
    </w:p>
    <w:p w:rsidR="005D3857" w:rsidRDefault="00840540">
      <w:pPr>
        <w:rPr>
          <w:sz w:val="20"/>
          <w:szCs w:val="20"/>
        </w:rPr>
      </w:pPr>
      <w:r>
        <w:rPr>
          <w:sz w:val="20"/>
          <w:szCs w:val="20"/>
        </w:rPr>
        <w:t>Đakovo, 21.11.2024.</w:t>
      </w:r>
    </w:p>
    <w:p w:rsidR="005D3857" w:rsidRDefault="00840540">
      <w:pPr>
        <w:ind w:right="-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KLASA: </w:t>
      </w:r>
      <w:r>
        <w:rPr>
          <w:noProof/>
          <w:lang w:val="en-US"/>
        </w:rPr>
        <w:t>112-01/24-01/20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5D3857" w:rsidRDefault="0084054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URBROJ:</w:t>
      </w:r>
      <w:r>
        <w:rPr>
          <w:rFonts w:eastAsiaTheme="minorHAnsi"/>
          <w:noProof/>
          <w:lang w:eastAsia="en-US"/>
        </w:rPr>
        <w:t>2121-14-24-1</w:t>
      </w:r>
      <w:r>
        <w:rPr>
          <w:rFonts w:eastAsiaTheme="minorHAnsi"/>
          <w:lang w:eastAsia="en-US"/>
        </w:rPr>
        <w:t xml:space="preserve">                                              </w:t>
      </w:r>
    </w:p>
    <w:p w:rsidR="005D3857" w:rsidRDefault="00840540">
      <w:pPr>
        <w:rPr>
          <w:sz w:val="20"/>
          <w:szCs w:val="20"/>
        </w:rPr>
      </w:pPr>
      <w:r>
        <w:rPr>
          <w:rFonts w:eastAsiaTheme="minorHAnsi"/>
          <w:lang w:eastAsia="en-US"/>
        </w:rPr>
        <w:t xml:space="preserve">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85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905BC"/>
    <w:multiLevelType w:val="multilevel"/>
    <w:tmpl w:val="556A1C2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158AB"/>
    <w:multiLevelType w:val="multilevel"/>
    <w:tmpl w:val="38AA2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57"/>
    <w:rsid w:val="005D3857"/>
    <w:rsid w:val="0084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E0352-AF2F-4D89-9AFE-DBD30003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jacolnica-dj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453A-FAB7-4601-B0A5-C4FC2EA9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tajnik</dc:creator>
  <cp:lastModifiedBy>korisnik</cp:lastModifiedBy>
  <cp:revision>2</cp:revision>
  <cp:lastPrinted>2019-11-20T07:17:00Z</cp:lastPrinted>
  <dcterms:created xsi:type="dcterms:W3CDTF">2024-11-22T17:41:00Z</dcterms:created>
  <dcterms:modified xsi:type="dcterms:W3CDTF">2024-11-22T17:41:00Z</dcterms:modified>
</cp:coreProperties>
</file>